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72DA" w14:textId="77777777" w:rsidR="00A92608" w:rsidRDefault="00A92608" w:rsidP="00A92608"/>
    <w:p w14:paraId="3FA0CFDE" w14:textId="30BD571C" w:rsidR="00A92608" w:rsidRDefault="00A92608" w:rsidP="00A92608">
      <w:r>
        <w:t xml:space="preserve">"안녕하십니까, 원장님. 저는 </w:t>
      </w:r>
      <w:proofErr w:type="spellStart"/>
      <w:r>
        <w:t>마크잇제약의</w:t>
      </w:r>
      <w:proofErr w:type="spellEnd"/>
      <w:r>
        <w:t xml:space="preserve"> </w:t>
      </w:r>
      <w:proofErr w:type="spellStart"/>
      <w:r>
        <w:t>김</w:t>
      </w:r>
      <w:r>
        <w:rPr>
          <w:rFonts w:hint="eastAsia"/>
        </w:rPr>
        <w:t>오십과장</w:t>
      </w:r>
      <w:r>
        <w:t>입니다</w:t>
      </w:r>
      <w:proofErr w:type="spellEnd"/>
      <w:r>
        <w:t xml:space="preserve">. 늘 환자분들을 위해 헌신해 주시는 원장님께 진심으로 감사드립니다. </w:t>
      </w:r>
    </w:p>
    <w:p w14:paraId="17533F3F" w14:textId="77777777" w:rsidR="00A92608" w:rsidRDefault="00A92608" w:rsidP="00A92608">
      <w:r>
        <w:t>오늘은 원장님께 새로운 치료 옵션이 될 수 있는 고혈압 치료제, **</w:t>
      </w:r>
      <w:proofErr w:type="spellStart"/>
      <w:r>
        <w:t>카르디노바</w:t>
      </w:r>
      <w:proofErr w:type="spellEnd"/>
      <w:r>
        <w:t>(</w:t>
      </w:r>
      <w:proofErr w:type="spellStart"/>
      <w:r>
        <w:t>Cardinova</w:t>
      </w:r>
      <w:proofErr w:type="spellEnd"/>
      <w:r>
        <w:t>)**</w:t>
      </w:r>
      <w:proofErr w:type="spellStart"/>
      <w:r>
        <w:t>에</w:t>
      </w:r>
      <w:proofErr w:type="spellEnd"/>
      <w:r>
        <w:t xml:space="preserve"> 대해 말씀드리려고 합니다. 제가 준비한 내용은 약 10분 정도면 충분히 설명드릴 수 있습니다.</w:t>
      </w:r>
    </w:p>
    <w:p w14:paraId="6FAE099C" w14:textId="77777777" w:rsidR="00A92608" w:rsidRDefault="00A92608" w:rsidP="00A92608"/>
    <w:p w14:paraId="02B38895" w14:textId="77777777" w:rsidR="00A92608" w:rsidRDefault="00A92608" w:rsidP="00A92608">
      <w:r>
        <w:t xml:space="preserve">원장님께서 평소 고혈압 환자분들의 혈압 조절에 많은 관심을 가지고 계시는 것으로 알고 있어서, 오늘 말씀드릴 </w:t>
      </w:r>
      <w:proofErr w:type="spellStart"/>
      <w:r>
        <w:t>카르디노바가</w:t>
      </w:r>
      <w:proofErr w:type="spellEnd"/>
      <w:r>
        <w:t xml:space="preserve"> 특히 도움이 될 것 같습니다.</w:t>
      </w:r>
    </w:p>
    <w:p w14:paraId="3C8B669D" w14:textId="77777777" w:rsidR="00A92608" w:rsidRDefault="00A92608" w:rsidP="00A92608"/>
    <w:p w14:paraId="4AEC6E80" w14:textId="77777777" w:rsidR="00A92608" w:rsidRDefault="00A92608" w:rsidP="00A92608">
      <w:r>
        <w:t>**</w:t>
      </w:r>
      <w:proofErr w:type="spellStart"/>
      <w:r>
        <w:t>카르디노바는</w:t>
      </w:r>
      <w:proofErr w:type="spellEnd"/>
      <w:r>
        <w:t xml:space="preserve"> 세계 최초의 'Natriuretic Transport Modulator(나트륨 수송 </w:t>
      </w:r>
      <w:proofErr w:type="spellStart"/>
      <w:r>
        <w:t>조절제</w:t>
      </w:r>
      <w:proofErr w:type="spellEnd"/>
      <w:r>
        <w:t>)'**입니다.</w:t>
      </w:r>
    </w:p>
    <w:p w14:paraId="6B5810B2" w14:textId="77777777" w:rsidR="00A92608" w:rsidRDefault="00A92608" w:rsidP="00A92608">
      <w:r>
        <w:t>서방형 정제로, 하루 한번 복용으로 24시간 안정적인 혈압 조절이 가능합니다.</w:t>
      </w:r>
    </w:p>
    <w:p w14:paraId="2C856198" w14:textId="77777777" w:rsidR="00A92608" w:rsidRDefault="00A92608" w:rsidP="00A92608">
      <w:r>
        <w:t xml:space="preserve">용량은 50mg과 100mg 두가지가 있으며, 환자에 따라 조절할 수 있습니다. </w:t>
      </w:r>
    </w:p>
    <w:p w14:paraId="13FDD179" w14:textId="77777777" w:rsidR="00A92608" w:rsidRDefault="00A92608" w:rsidP="00A92608">
      <w:r>
        <w:t xml:space="preserve">기존 항고혈압제들과는 전혀 다른 새로운 기전으로 작용하는 제제입니다. </w:t>
      </w:r>
    </w:p>
    <w:p w14:paraId="0B59CCDA" w14:textId="77777777" w:rsidR="00A92608" w:rsidRDefault="00A92608" w:rsidP="00A92608"/>
    <w:p w14:paraId="0F147C06" w14:textId="77777777" w:rsidR="00A92608" w:rsidRDefault="00A92608" w:rsidP="00A92608">
      <w:r>
        <w:t>•   임상 연구 결과를 말씀드리면, 12주간 진행된 다기관 임상시험(n=1,500)에서 수축기 혈압을 평균 22mmHg 낮추는 우수한 효과가 확인되었습니다.</w:t>
      </w:r>
    </w:p>
    <w:p w14:paraId="1FE6A7D5" w14:textId="77777777" w:rsidR="00A92608" w:rsidRDefault="00A92608" w:rsidP="00A92608">
      <w:r>
        <w:t xml:space="preserve">특히 염분 민감성 고혈압 환자 </w:t>
      </w:r>
      <w:proofErr w:type="spellStart"/>
      <w:r>
        <w:t>하위군</w:t>
      </w:r>
      <w:proofErr w:type="spellEnd"/>
      <w:r>
        <w:t xml:space="preserve"> 분석에서 기존 ARB 대비 혈압 강하 효과가 1.5배 더 우수했습니다(p&lt;0.01).</w:t>
      </w:r>
    </w:p>
    <w:p w14:paraId="6EC14BF3" w14:textId="77777777" w:rsidR="00A92608" w:rsidRDefault="00A92608" w:rsidP="00A92608"/>
    <w:p w14:paraId="088BA49D" w14:textId="77777777" w:rsidR="00A92608" w:rsidRDefault="00A92608" w:rsidP="00A92608">
      <w:r>
        <w:t xml:space="preserve">통계적으로도 유의미한 결과였습니다. p값이 0.01 미만으로 나타나 통계적으로 매우 유의미한 차이를 보였습니다. 또한 전체 1,500명의 환자를 대상으로 한 대규모 </w:t>
      </w:r>
      <w:proofErr w:type="spellStart"/>
      <w:r>
        <w:t>임상시험이었고</w:t>
      </w:r>
      <w:proofErr w:type="spellEnd"/>
      <w:r>
        <w:t>, 무작위 배정, 3상 임상시험으로 진행되었습니다.</w:t>
      </w:r>
    </w:p>
    <w:p w14:paraId="7036CDC2" w14:textId="77777777" w:rsidR="00A92608" w:rsidRDefault="00A92608" w:rsidP="00A92608"/>
    <w:p w14:paraId="01808A8F" w14:textId="77777777" w:rsidR="00A92608" w:rsidRDefault="00A92608" w:rsidP="00A92608">
      <w:r>
        <w:t xml:space="preserve">체중과 부종 개선 효과도 뚜렷했습니다. </w:t>
      </w:r>
      <w:proofErr w:type="spellStart"/>
      <w:r>
        <w:t>고염분</w:t>
      </w:r>
      <w:proofErr w:type="spellEnd"/>
      <w:r>
        <w:t xml:space="preserve"> 식습관을 가진 환자군에서 평균 1.8kg의 체중 감소가 확인되었습니다.</w:t>
      </w:r>
    </w:p>
    <w:p w14:paraId="3B5045D3" w14:textId="77777777" w:rsidR="00A92608" w:rsidRDefault="00A92608" w:rsidP="00A92608">
      <w:r>
        <w:t xml:space="preserve">또한 CKD 환자군 분석에서는 단백뇨 20% 감소, GFR 안정 유지라는 긍정적인 신장 보호 </w:t>
      </w:r>
      <w:r>
        <w:lastRenderedPageBreak/>
        <w:t>효과가 나타났습니다. 심부전 동반 환자에서는 NT-</w:t>
      </w:r>
      <w:proofErr w:type="spellStart"/>
      <w:r>
        <w:t>proBNP</w:t>
      </w:r>
      <w:proofErr w:type="spellEnd"/>
      <w:r>
        <w:t xml:space="preserve"> 수치 개선도 확인되어, 단순히 혈압 조절 그 이상의 이점이 기대됩니다.</w:t>
      </w:r>
    </w:p>
    <w:p w14:paraId="11937A23" w14:textId="77777777" w:rsidR="00A92608" w:rsidRDefault="00A92608" w:rsidP="00A92608"/>
    <w:p w14:paraId="61C13E6B" w14:textId="77777777" w:rsidR="00A92608" w:rsidRDefault="00A92608" w:rsidP="00A92608">
      <w:r>
        <w:t xml:space="preserve">•   안전성 측면도 중요하겠죠. 흔히 나타나는 부작용은 초기 두통이나 경미한 이뇨 증상 정도였습니다. 드물게 </w:t>
      </w:r>
      <w:proofErr w:type="spellStart"/>
      <w:r>
        <w:t>저나트륨혈증이</w:t>
      </w:r>
      <w:proofErr w:type="spellEnd"/>
      <w:r>
        <w:t xml:space="preserve"> 보고되었지만, 기존 이뇨제에서 흔한 </w:t>
      </w:r>
      <w:proofErr w:type="spellStart"/>
      <w:r>
        <w:t>저칼륨혈증</w:t>
      </w:r>
      <w:proofErr w:type="spellEnd"/>
      <w:r>
        <w:t xml:space="preserve">, </w:t>
      </w:r>
      <w:proofErr w:type="spellStart"/>
      <w:r>
        <w:t>고요산혈증</w:t>
      </w:r>
      <w:proofErr w:type="spellEnd"/>
      <w:r>
        <w:t xml:space="preserve"> 발생률은 현저히 낮았습니다.</w:t>
      </w:r>
    </w:p>
    <w:p w14:paraId="4D84876E" w14:textId="77777777" w:rsidR="00A92608" w:rsidRDefault="00A92608" w:rsidP="00A92608"/>
    <w:p w14:paraId="704C6AC3" w14:textId="77777777" w:rsidR="00A92608" w:rsidRDefault="00A92608" w:rsidP="00A92608">
      <w:r>
        <w:t xml:space="preserve">안전성에 대해 좀 더 구체적으로 말씀드리면, 기존 이뇨제와 비교했을 때 </w:t>
      </w:r>
      <w:proofErr w:type="spellStart"/>
      <w:r>
        <w:t>저칼륨혈증과</w:t>
      </w:r>
      <w:proofErr w:type="spellEnd"/>
      <w:r>
        <w:t xml:space="preserve"> </w:t>
      </w:r>
      <w:proofErr w:type="spellStart"/>
      <w:r>
        <w:t>고요산혈증</w:t>
      </w:r>
      <w:proofErr w:type="spellEnd"/>
      <w:r>
        <w:t xml:space="preserve"> 발생률이 현저히 낮습니다. 대부분의 부작용은 초기 2주 이내에 호전되며, 전해질 이상 발생률이 낮아 장기간 안정적으로 사용할 수 있습니다.</w:t>
      </w:r>
    </w:p>
    <w:p w14:paraId="67FAB1B0" w14:textId="77777777" w:rsidR="00A92608" w:rsidRPr="00A92608" w:rsidRDefault="00A92608" w:rsidP="00D5015B"/>
    <w:sectPr w:rsidR="00A92608" w:rsidRPr="00A9260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C1"/>
    <w:rsid w:val="000A74E9"/>
    <w:rsid w:val="000F74BB"/>
    <w:rsid w:val="003E51EB"/>
    <w:rsid w:val="005F321A"/>
    <w:rsid w:val="00666EE2"/>
    <w:rsid w:val="007371C1"/>
    <w:rsid w:val="007E0A9E"/>
    <w:rsid w:val="008103F2"/>
    <w:rsid w:val="0082672E"/>
    <w:rsid w:val="008B3ABD"/>
    <w:rsid w:val="009A3210"/>
    <w:rsid w:val="00A92608"/>
    <w:rsid w:val="00D5015B"/>
    <w:rsid w:val="00D6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B9153"/>
  <w15:chartTrackingRefBased/>
  <w15:docId w15:val="{84623672-A0DD-3743-9699-C2EED8B3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15B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371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1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1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1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1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1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1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1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371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371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371C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37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37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37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37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37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371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371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37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1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37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371C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1C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1C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371C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1C1"/>
    <w:rPr>
      <w:b/>
      <w:bCs/>
      <w:smallCaps/>
      <w:color w:val="0F4761" w:themeColor="accent1" w:themeShade="BF"/>
      <w:spacing w:val="5"/>
    </w:rPr>
  </w:style>
  <w:style w:type="paragraph" w:customStyle="1" w:styleId="mb-0">
    <w:name w:val="!mb-0"/>
    <w:basedOn w:val="a"/>
    <w:rsid w:val="005F321A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승용 백</dc:creator>
  <cp:keywords/>
  <dc:description/>
  <cp:lastModifiedBy>승용 백</cp:lastModifiedBy>
  <cp:revision>10</cp:revision>
  <dcterms:created xsi:type="dcterms:W3CDTF">2025-11-20T08:44:00Z</dcterms:created>
  <dcterms:modified xsi:type="dcterms:W3CDTF">2025-12-10T06:36:00Z</dcterms:modified>
</cp:coreProperties>
</file>